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E0" w:rsidRDefault="00183D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2406310</wp:posOffset>
            </wp:positionH>
            <wp:positionV relativeFrom="paragraph">
              <wp:posOffset>12286</wp:posOffset>
            </wp:positionV>
            <wp:extent cx="3748611" cy="3249854"/>
            <wp:effectExtent l="0" t="0" r="4445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0597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611" cy="324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D4B">
        <w:rPr>
          <w:sz w:val="28"/>
          <w:szCs w:val="28"/>
        </w:rPr>
        <w:t>Cesta Českem</w:t>
      </w:r>
    </w:p>
    <w:p w:rsidR="00183D4B" w:rsidRDefault="00183D4B">
      <w:pPr>
        <w:rPr>
          <w:sz w:val="28"/>
          <w:szCs w:val="28"/>
        </w:rPr>
      </w:pPr>
      <w:r>
        <w:rPr>
          <w:sz w:val="28"/>
          <w:szCs w:val="28"/>
        </w:rPr>
        <w:t>Lokalita: Hřensko</w:t>
      </w:r>
    </w:p>
    <w:p w:rsidR="00183D4B" w:rsidRDefault="00183D4B">
      <w:pPr>
        <w:rPr>
          <w:sz w:val="28"/>
          <w:szCs w:val="28"/>
        </w:rPr>
      </w:pPr>
      <w:r>
        <w:rPr>
          <w:sz w:val="28"/>
          <w:szCs w:val="28"/>
        </w:rPr>
        <w:t xml:space="preserve">Délka trasy </w:t>
      </w:r>
      <w:proofErr w:type="gramStart"/>
      <w:r>
        <w:rPr>
          <w:sz w:val="28"/>
          <w:szCs w:val="28"/>
        </w:rPr>
        <w:t>8km</w:t>
      </w:r>
      <w:proofErr w:type="gramEnd"/>
    </w:p>
    <w:p w:rsidR="00183D4B" w:rsidRDefault="00183D4B">
      <w:pPr>
        <w:rPr>
          <w:sz w:val="28"/>
          <w:szCs w:val="28"/>
        </w:rPr>
      </w:pPr>
      <w:r>
        <w:rPr>
          <w:sz w:val="28"/>
          <w:szCs w:val="28"/>
        </w:rPr>
        <w:t>Místa: CHKO Labské pískovce</w:t>
      </w:r>
    </w:p>
    <w:p w:rsidR="00183D4B" w:rsidRDefault="00183D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Břeh </w:t>
      </w:r>
      <w:r w:rsidR="005F74C1">
        <w:rPr>
          <w:sz w:val="28"/>
          <w:szCs w:val="28"/>
        </w:rPr>
        <w:t>K</w:t>
      </w:r>
      <w:r>
        <w:rPr>
          <w:sz w:val="28"/>
          <w:szCs w:val="28"/>
        </w:rPr>
        <w:t>amenice</w:t>
      </w:r>
    </w:p>
    <w:p w:rsidR="00183D4B" w:rsidRDefault="00183D4B">
      <w:pPr>
        <w:rPr>
          <w:sz w:val="28"/>
          <w:szCs w:val="28"/>
        </w:rPr>
      </w:pPr>
      <w:r>
        <w:rPr>
          <w:sz w:val="28"/>
          <w:szCs w:val="28"/>
        </w:rPr>
        <w:tab/>
        <w:t>Rozhledna Janov</w:t>
      </w:r>
    </w:p>
    <w:p w:rsidR="00183D4B" w:rsidRDefault="00183D4B">
      <w:pPr>
        <w:rPr>
          <w:sz w:val="28"/>
          <w:szCs w:val="28"/>
        </w:rPr>
      </w:pPr>
      <w:r>
        <w:rPr>
          <w:sz w:val="28"/>
          <w:szCs w:val="28"/>
        </w:rPr>
        <w:tab/>
        <w:t>Větrný mlýn Janov</w:t>
      </w:r>
    </w:p>
    <w:p w:rsidR="00183D4B" w:rsidRDefault="00183D4B">
      <w:pPr>
        <w:rPr>
          <w:sz w:val="28"/>
          <w:szCs w:val="28"/>
        </w:rPr>
      </w:pPr>
    </w:p>
    <w:p w:rsidR="00183D4B" w:rsidRDefault="00183D4B">
      <w:pPr>
        <w:rPr>
          <w:sz w:val="28"/>
          <w:szCs w:val="28"/>
        </w:rPr>
      </w:pPr>
    </w:p>
    <w:p w:rsidR="00183D4B" w:rsidRDefault="00183D4B">
      <w:pPr>
        <w:rPr>
          <w:sz w:val="28"/>
          <w:szCs w:val="28"/>
        </w:rPr>
      </w:pPr>
    </w:p>
    <w:p w:rsidR="00183D4B" w:rsidRDefault="005F74C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5227</wp:posOffset>
            </wp:positionV>
            <wp:extent cx="2423542" cy="1360968"/>
            <wp:effectExtent l="0" t="0" r="0" b="0"/>
            <wp:wrapNone/>
            <wp:docPr id="2" name="Obrázek 2" descr="https://d34-a.sdn.cz/d_34/c_img_F_L/um8DIE.jpeg?fl=res,400,225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4-a.sdn.cz/d_34/c_img_F_L/um8DIE.jpeg?fl=res,400,225,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42" cy="13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D4B">
        <w:rPr>
          <w:sz w:val="28"/>
          <w:szCs w:val="28"/>
        </w:rPr>
        <w:t>Větrný mlýn Janov</w:t>
      </w:r>
    </w:p>
    <w:p w:rsidR="005F74C1" w:rsidRPr="005F74C1" w:rsidRDefault="005F74C1" w:rsidP="005F74C1">
      <w:pPr>
        <w:spacing w:after="0"/>
        <w:rPr>
          <w:sz w:val="20"/>
          <w:szCs w:val="20"/>
        </w:rPr>
      </w:pPr>
      <w:r w:rsidRPr="005F74C1">
        <w:rPr>
          <w:sz w:val="20"/>
          <w:szCs w:val="20"/>
        </w:rPr>
        <w:t xml:space="preserve">Větrný mlýn holandského typu byl postaven patrně roku 1844. </w:t>
      </w:r>
    </w:p>
    <w:p w:rsidR="005F74C1" w:rsidRPr="005F74C1" w:rsidRDefault="005F74C1" w:rsidP="005F74C1">
      <w:pPr>
        <w:spacing w:after="0"/>
        <w:rPr>
          <w:sz w:val="20"/>
          <w:szCs w:val="20"/>
        </w:rPr>
      </w:pPr>
      <w:r w:rsidRPr="005F74C1">
        <w:rPr>
          <w:sz w:val="20"/>
          <w:szCs w:val="20"/>
        </w:rPr>
        <w:t xml:space="preserve">Provoz mlýna byl přerušen ve 20. letech, kdy bylo </w:t>
      </w:r>
    </w:p>
    <w:p w:rsidR="005F74C1" w:rsidRPr="005F74C1" w:rsidRDefault="005F74C1" w:rsidP="005F74C1">
      <w:pPr>
        <w:spacing w:after="0"/>
        <w:rPr>
          <w:sz w:val="20"/>
          <w:szCs w:val="20"/>
        </w:rPr>
      </w:pPr>
      <w:r w:rsidRPr="005F74C1">
        <w:rPr>
          <w:sz w:val="20"/>
          <w:szCs w:val="20"/>
        </w:rPr>
        <w:t xml:space="preserve">odstraněno mlecí zařízení a mlýn byl přestavěn </w:t>
      </w:r>
    </w:p>
    <w:p w:rsidR="005F74C1" w:rsidRPr="005F74C1" w:rsidRDefault="005F74C1" w:rsidP="005F74C1">
      <w:pPr>
        <w:spacing w:after="0"/>
        <w:rPr>
          <w:sz w:val="20"/>
          <w:szCs w:val="20"/>
        </w:rPr>
      </w:pPr>
      <w:r w:rsidRPr="005F74C1">
        <w:rPr>
          <w:sz w:val="20"/>
          <w:szCs w:val="20"/>
        </w:rPr>
        <w:t xml:space="preserve">k obytným účelům. </w:t>
      </w:r>
    </w:p>
    <w:p w:rsidR="005F74C1" w:rsidRPr="005F74C1" w:rsidRDefault="005F74C1" w:rsidP="005F74C1">
      <w:pPr>
        <w:spacing w:after="0"/>
        <w:rPr>
          <w:sz w:val="20"/>
          <w:szCs w:val="20"/>
        </w:rPr>
      </w:pPr>
      <w:r w:rsidRPr="005F74C1">
        <w:rPr>
          <w:sz w:val="20"/>
          <w:szCs w:val="20"/>
        </w:rPr>
        <w:t>V minulosti se stal dokonce i střeleckým terčem místních hasičů.</w:t>
      </w:r>
    </w:p>
    <w:p w:rsidR="005F74C1" w:rsidRDefault="005F74C1" w:rsidP="005F74C1">
      <w:pPr>
        <w:spacing w:after="0"/>
        <w:rPr>
          <w:sz w:val="20"/>
          <w:szCs w:val="20"/>
        </w:rPr>
      </w:pPr>
      <w:r w:rsidRPr="005F74C1">
        <w:rPr>
          <w:sz w:val="20"/>
          <w:szCs w:val="20"/>
        </w:rPr>
        <w:t>Dnes je mlýn soukromým majetkem a je využíván k rekreačním účelům.</w:t>
      </w:r>
    </w:p>
    <w:p w:rsidR="005F74C1" w:rsidRPr="005F74C1" w:rsidRDefault="005F74C1" w:rsidP="005F74C1">
      <w:pPr>
        <w:spacing w:after="0"/>
        <w:rPr>
          <w:sz w:val="20"/>
          <w:szCs w:val="20"/>
        </w:rPr>
      </w:pPr>
    </w:p>
    <w:p w:rsidR="00183D4B" w:rsidRPr="00183D4B" w:rsidRDefault="00183D4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3D4B">
        <w:rPr>
          <w:rFonts w:ascii="Arial" w:hAnsi="Arial" w:cs="Arial"/>
          <w:color w:val="000000"/>
          <w:sz w:val="28"/>
          <w:szCs w:val="28"/>
          <w:shd w:val="clear" w:color="auto" w:fill="FFFFFF"/>
        </w:rPr>
        <w:t>Rozhledna Janov u Děčína</w:t>
      </w:r>
    </w:p>
    <w:p w:rsidR="00183D4B" w:rsidRPr="005F74C1" w:rsidRDefault="00183D4B" w:rsidP="005F74C1">
      <w:pPr>
        <w:spacing w:after="0" w:line="360" w:lineRule="auto"/>
        <w:ind w:left="424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74C1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64844</wp:posOffset>
            </wp:positionV>
            <wp:extent cx="2604977" cy="1462855"/>
            <wp:effectExtent l="0" t="0" r="5080" b="4445"/>
            <wp:wrapNone/>
            <wp:docPr id="3" name="Obrázek 3" descr="https://d34-a.sdn.cz/d_34/d_15120319/img/67/1134x786_gSbTzj.jpg?fl=cro,0,22,1134,637%7Cres,400,225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34-a.sdn.cz/d_34/d_15120319/img/67/1134x786_gSbTzj.jpg?fl=cro,0,22,1134,637%7Cres,400,225,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14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4C1">
        <w:rPr>
          <w:rFonts w:ascii="Arial" w:hAnsi="Arial" w:cs="Arial"/>
          <w:color w:val="000000"/>
          <w:sz w:val="20"/>
          <w:szCs w:val="20"/>
          <w:shd w:val="clear" w:color="auto" w:fill="FFFFFF"/>
        </w:rPr>
        <w:t>Telekomunikační věž, která zároveň slouží jako rozhledna, se tyčí na Janovském vrchu od roku 2013. Z výšky 30 metrů nad zemí se před vámi rozprostře panorama Českosaského Švýcarska, vrcholky Lužických hor nebo Ještěd. Rozhledna je volně přístupná veřejnosti.</w:t>
      </w:r>
    </w:p>
    <w:p w:rsidR="005F74C1" w:rsidRDefault="005F74C1" w:rsidP="005F74C1">
      <w:pPr>
        <w:spacing w:line="480" w:lineRule="auto"/>
        <w:ind w:left="4245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F74C1" w:rsidRDefault="005F74C1" w:rsidP="005F74C1">
      <w:pPr>
        <w:spacing w:line="480" w:lineRule="auto"/>
        <w:ind w:left="4245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83D4B" w:rsidRDefault="00183D4B">
      <w:pPr>
        <w:rPr>
          <w:sz w:val="28"/>
          <w:szCs w:val="28"/>
        </w:rPr>
      </w:pPr>
    </w:p>
    <w:p w:rsidR="00183D4B" w:rsidRDefault="005F74C1">
      <w:pPr>
        <w:rPr>
          <w:sz w:val="28"/>
          <w:szCs w:val="28"/>
        </w:rPr>
      </w:pPr>
      <w:r>
        <w:rPr>
          <w:sz w:val="28"/>
          <w:szCs w:val="28"/>
        </w:rPr>
        <w:t>CHKO Labské pískovce</w:t>
      </w:r>
    </w:p>
    <w:p w:rsidR="005F74C1" w:rsidRDefault="005F74C1" w:rsidP="005F74C1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74C1">
        <w:rPr>
          <w:rFonts w:ascii="Arial" w:hAnsi="Arial" w:cs="Arial"/>
          <w:color w:val="000000"/>
          <w:sz w:val="20"/>
          <w:szCs w:val="20"/>
          <w:shd w:val="clear" w:color="auto" w:fill="FFFFFF"/>
        </w:rPr>
        <w:t>CHKO Labské pískovce je chráněné území o rozloze 250 km2 vyhlášené v roce 1972 za účelem ochrany pískovcové krajiny, rozsáhlých lesů a zdejší lidové architektury.</w:t>
      </w:r>
      <w:r w:rsidRPr="005F74C1">
        <w:rPr>
          <w:rFonts w:ascii="Arial" w:hAnsi="Arial" w:cs="Arial"/>
          <w:color w:val="000000"/>
          <w:sz w:val="20"/>
          <w:szCs w:val="20"/>
        </w:rPr>
        <w:br/>
      </w:r>
      <w:r w:rsidRPr="005F74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Jedná se o území kaňonů, hlubokých soutěsek a skalních měst. Jedinečným přírodním úkazem je hluboce zaříznutý kaňon řeky Labe mezi Děčínem a Hřenskem. Hluboké lesy jsou domovem kromě jiného také vysoké a černé zvěře, </w:t>
      </w:r>
    </w:p>
    <w:p w:rsidR="005F74C1" w:rsidRDefault="005F74C1" w:rsidP="005F74C1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-73099</wp:posOffset>
            </wp:positionV>
            <wp:extent cx="2838627" cy="1594064"/>
            <wp:effectExtent l="0" t="0" r="0" b="6350"/>
            <wp:wrapNone/>
            <wp:docPr id="4" name="Obrázek 4" descr="https://d34-a.sdn.cz/d_34/d_15120395/img/1/640x398_WupaZw.jpg?fl=cro,0,35,1600,904%7Cres,400,225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34-a.sdn.cz/d_34/d_15120395/img/1/640x398_WupaZw.jpg?fl=cro,0,35,1600,904%7Cres,400,225,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27" cy="15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4C1">
        <w:rPr>
          <w:rFonts w:ascii="Arial" w:hAnsi="Arial" w:cs="Arial"/>
          <w:color w:val="000000"/>
          <w:sz w:val="20"/>
          <w:szCs w:val="20"/>
          <w:shd w:val="clear" w:color="auto" w:fill="FFFFFF"/>
        </w:rPr>
        <w:t>byl zde dokonce vysazen i kamzík.</w:t>
      </w:r>
      <w:r w:rsidRPr="005F74C1">
        <w:rPr>
          <w:rFonts w:ascii="Arial" w:hAnsi="Arial" w:cs="Arial"/>
          <w:color w:val="000000"/>
          <w:sz w:val="20"/>
          <w:szCs w:val="20"/>
        </w:rPr>
        <w:br/>
      </w:r>
      <w:r w:rsidRPr="005F74C1">
        <w:rPr>
          <w:rFonts w:ascii="Arial" w:hAnsi="Arial" w:cs="Arial"/>
          <w:color w:val="000000"/>
          <w:sz w:val="20"/>
          <w:szCs w:val="20"/>
          <w:shd w:val="clear" w:color="auto" w:fill="FFFFFF"/>
        </w:rPr>
        <w:t>Mezi jednotlivými částmi CHKO se nachází</w:t>
      </w:r>
    </w:p>
    <w:p w:rsidR="005F74C1" w:rsidRPr="005F74C1" w:rsidRDefault="005F74C1" w:rsidP="005F74C1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74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NP České Švýcarsko.</w:t>
      </w:r>
    </w:p>
    <w:p w:rsidR="005F74C1" w:rsidRDefault="005F74C1" w:rsidP="005F74C1">
      <w:pPr>
        <w:spacing w:line="360" w:lineRule="auto"/>
        <w:rPr>
          <w:sz w:val="28"/>
          <w:szCs w:val="28"/>
        </w:rPr>
      </w:pPr>
    </w:p>
    <w:p w:rsidR="005F74C1" w:rsidRPr="00183D4B" w:rsidRDefault="005F74C1" w:rsidP="005F74C1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F74C1" w:rsidRPr="0018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4B"/>
    <w:rsid w:val="00183D4B"/>
    <w:rsid w:val="005F74C1"/>
    <w:rsid w:val="0063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E9C6"/>
  <w15:chartTrackingRefBased/>
  <w15:docId w15:val="{F4A63EAA-56FF-43CD-94C6-F8BC73C1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3PAD</cp:lastModifiedBy>
  <cp:revision>1</cp:revision>
  <dcterms:created xsi:type="dcterms:W3CDTF">2023-04-12T06:12:00Z</dcterms:created>
  <dcterms:modified xsi:type="dcterms:W3CDTF">2023-04-12T06:30:00Z</dcterms:modified>
</cp:coreProperties>
</file>